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6D" w:rsidRDefault="000C306D" w:rsidP="007F19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D30292">
        <w:rPr>
          <w:rFonts w:ascii="Arial" w:hAnsi="Arial" w:cs="Arial"/>
          <w:b/>
          <w:bCs/>
          <w:caps/>
          <w:sz w:val="32"/>
          <w:szCs w:val="32"/>
        </w:rPr>
        <w:t xml:space="preserve">A Citizen’s Guide to </w:t>
      </w:r>
      <w:r w:rsidR="00366FAA">
        <w:rPr>
          <w:rFonts w:ascii="Arial" w:hAnsi="Arial" w:cs="Arial"/>
          <w:b/>
          <w:bCs/>
          <w:caps/>
          <w:sz w:val="32"/>
          <w:szCs w:val="32"/>
        </w:rPr>
        <w:t>BOAT &amp; AUTO CAR</w:t>
      </w:r>
    </w:p>
    <w:p w:rsidR="000C306D" w:rsidRDefault="000C306D" w:rsidP="000C306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66FAA" w:rsidRDefault="00366FAA" w:rsidP="00366FAA">
      <w:r>
        <w:t xml:space="preserve">How we take care of our boats, personal watercrafts, mobile homes, cars and other vehicles greatly influences the health of the area lakes, rivers and streams.  </w:t>
      </w:r>
      <w:r w:rsidR="007F1992">
        <w:t>You can do your part to prevent pollution at the source by checking up on your marina and following a few simple tips.</w:t>
      </w:r>
    </w:p>
    <w:p w:rsidR="00366FAA" w:rsidRPr="00793CA5" w:rsidRDefault="00366FAA" w:rsidP="000C306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93CA5" w:rsidRPr="00D30292" w:rsidRDefault="00366FAA" w:rsidP="00793CA5">
      <w:pPr>
        <w:rPr>
          <w:rFonts w:ascii="Calisto MT" w:hAnsi="Calisto MT" w:cs="Calisto MT"/>
          <w:sz w:val="20"/>
          <w:szCs w:val="20"/>
        </w:rPr>
      </w:pPr>
      <w:r>
        <w:rPr>
          <w:noProof/>
        </w:rPr>
        <w:drawing>
          <wp:inline distT="0" distB="0" distL="0" distR="0" wp14:anchorId="12E38BE1" wp14:editId="56E836EF">
            <wp:extent cx="7366104" cy="5497033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9393" cy="549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FAA" w:rsidRDefault="00366FAA" w:rsidP="000C30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C306D" w:rsidRDefault="000C306D" w:rsidP="000C30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0292">
        <w:rPr>
          <w:rFonts w:ascii="Arial" w:hAnsi="Arial" w:cs="Arial"/>
          <w:sz w:val="20"/>
          <w:szCs w:val="20"/>
        </w:rPr>
        <w:t>For more information, visit our website</w:t>
      </w:r>
      <w:r w:rsidR="00366FAA">
        <w:rPr>
          <w:rFonts w:ascii="Arial" w:hAnsi="Arial" w:cs="Arial"/>
          <w:sz w:val="20"/>
          <w:szCs w:val="20"/>
        </w:rPr>
        <w:t>:</w:t>
      </w:r>
      <w:r w:rsidR="00DB650D">
        <w:rPr>
          <w:rFonts w:ascii="Arial" w:hAnsi="Arial" w:cs="Arial"/>
          <w:sz w:val="20"/>
          <w:szCs w:val="20"/>
        </w:rPr>
        <w:t xml:space="preserve">  www.vicksburgmi.org</w:t>
      </w:r>
      <w:bookmarkStart w:id="0" w:name="_GoBack"/>
      <w:bookmarkEnd w:id="0"/>
    </w:p>
    <w:p w:rsidR="00366FAA" w:rsidRDefault="00366FAA" w:rsidP="000C30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C306D" w:rsidRDefault="000C306D" w:rsidP="007F1992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5E80DBDA" wp14:editId="107F268B">
            <wp:extent cx="2360428" cy="1840620"/>
            <wp:effectExtent l="0" t="0" r="1905" b="7620"/>
            <wp:docPr id="1" name="Picture 1" descr="http://www.michigan.gov/images/deq/ess-nps-savvy-bssi_209390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chigan.gov/images/deq/ess-nps-savvy-bssi_209390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157" cy="185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06D" w:rsidSect="00366FAA">
      <w:pgSz w:w="12240" w:h="15840"/>
      <w:pgMar w:top="864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86CAA"/>
    <w:multiLevelType w:val="hybridMultilevel"/>
    <w:tmpl w:val="23EC92E2"/>
    <w:lvl w:ilvl="0" w:tplc="38581B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E0C3E"/>
    <w:multiLevelType w:val="hybridMultilevel"/>
    <w:tmpl w:val="B256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84CED"/>
    <w:multiLevelType w:val="hybridMultilevel"/>
    <w:tmpl w:val="AA5C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6D"/>
    <w:rsid w:val="00010B42"/>
    <w:rsid w:val="000C306D"/>
    <w:rsid w:val="00366FAA"/>
    <w:rsid w:val="0045076F"/>
    <w:rsid w:val="00793CA5"/>
    <w:rsid w:val="007E5623"/>
    <w:rsid w:val="007F1992"/>
    <w:rsid w:val="00B2016D"/>
    <w:rsid w:val="00D30292"/>
    <w:rsid w:val="00DB650D"/>
    <w:rsid w:val="00DB7DA8"/>
    <w:rsid w:val="00E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819278-81D4-4BA1-AEFC-00568525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Prein&amp;Newhof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Michael</dc:creator>
  <cp:lastModifiedBy>Tracy Locey</cp:lastModifiedBy>
  <cp:revision>2</cp:revision>
  <dcterms:created xsi:type="dcterms:W3CDTF">2014-03-03T22:04:00Z</dcterms:created>
  <dcterms:modified xsi:type="dcterms:W3CDTF">2014-03-03T22:04:00Z</dcterms:modified>
</cp:coreProperties>
</file>